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C476A6" w:rsidRPr="00C476A6" w:rsidTr="00E5660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C476A6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52805" cy="675640"/>
                  <wp:effectExtent l="0" t="0" r="0" b="0"/>
                  <wp:docPr id="1" name="Immagine 10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6A6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4365" cy="723265"/>
                  <wp:effectExtent l="0" t="0" r="0" b="0"/>
                  <wp:docPr id="2" name="Immagine 9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6A6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6635" cy="675640"/>
                  <wp:effectExtent l="0" t="0" r="0" b="0"/>
                  <wp:docPr id="3" name="Immagine 8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476A6" w:rsidRPr="00C476A6" w:rsidRDefault="00C476A6" w:rsidP="00C476A6">
            <w:pPr>
              <w:spacing w:after="0" w:line="240" w:lineRule="auto"/>
              <w:rPr>
                <w:rFonts w:cs="Calibri"/>
              </w:rPr>
            </w:pPr>
          </w:p>
        </w:tc>
      </w:tr>
      <w:tr w:rsidR="00C476A6" w:rsidRPr="00C476A6" w:rsidTr="00E5660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cs="Calibri"/>
              </w:rPr>
            </w:pPr>
            <w:r w:rsidRPr="00C476A6">
              <w:rPr>
                <w:rFonts w:cs="Calibri"/>
                <w:noProof/>
              </w:rPr>
              <w:drawing>
                <wp:inline distT="0" distB="0" distL="0" distR="0">
                  <wp:extent cx="1262380" cy="1023620"/>
                  <wp:effectExtent l="0" t="0" r="0" b="0"/>
                  <wp:docPr id="4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6A6" w:rsidRPr="00C476A6" w:rsidRDefault="00C476A6" w:rsidP="00C476A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476A6" w:rsidRPr="00C476A6" w:rsidRDefault="00C476A6" w:rsidP="00C476A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</w:p>
          <w:p w:rsidR="00C476A6" w:rsidRPr="00C476A6" w:rsidRDefault="00C476A6" w:rsidP="00C476A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M.I.U.R.</w:t>
            </w:r>
            <w:proofErr w:type="spellEnd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U.S.R.</w:t>
            </w:r>
            <w:proofErr w:type="spellEnd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 CALABRIA </w:t>
            </w:r>
            <w:proofErr w:type="spellStart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A.T.P.</w:t>
            </w:r>
            <w:proofErr w:type="spellEnd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 COSENZA</w:t>
            </w:r>
          </w:p>
          <w:p w:rsidR="00C476A6" w:rsidRPr="00C476A6" w:rsidRDefault="00C476A6" w:rsidP="00C476A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I</w:t>
            </w:r>
            <w:r w:rsidRPr="00C476A6">
              <w:rPr>
                <w:rFonts w:ascii="Bookman Old Style" w:hAnsi="Bookman Old Style" w:cs="Bookman Old Style"/>
                <w:b/>
                <w:bCs/>
                <w:smallCaps/>
                <w:color w:val="0070C0"/>
                <w:sz w:val="20"/>
                <w:szCs w:val="20"/>
              </w:rPr>
              <w:t xml:space="preserve">STITUTO </w:t>
            </w:r>
            <w:proofErr w:type="spellStart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DI</w:t>
            </w:r>
            <w:proofErr w:type="spellEnd"/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 ISTRUZIONE SUPERIORE</w:t>
            </w:r>
          </w:p>
          <w:p w:rsidR="00C476A6" w:rsidRPr="00C476A6" w:rsidRDefault="00C476A6" w:rsidP="00C476A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POLO SCOLASTICO “C. Mortati”</w:t>
            </w:r>
          </w:p>
          <w:p w:rsidR="00C476A6" w:rsidRPr="00C476A6" w:rsidRDefault="00C476A6" w:rsidP="00C476A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C476A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LICEI: Scientifico – Scienze Umane - Tecnologico</w:t>
            </w:r>
          </w:p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color w:val="0070C0"/>
                <w:sz w:val="16"/>
                <w:szCs w:val="16"/>
              </w:rPr>
            </w:pPr>
            <w:r w:rsidRPr="00C476A6">
              <w:rPr>
                <w:rFonts w:ascii="Bookman Old Style" w:hAnsi="Bookman Old Style" w:cs="Calibri"/>
                <w:b/>
                <w:color w:val="0070C0"/>
                <w:sz w:val="16"/>
                <w:szCs w:val="16"/>
              </w:rPr>
              <w:t>ISTITUTI TECNICI: Commerciale - Industriale – Nautico - Meccanico</w:t>
            </w:r>
          </w:p>
          <w:p w:rsidR="00C476A6" w:rsidRPr="00C476A6" w:rsidRDefault="00C476A6" w:rsidP="00C476A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C476A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ISTITUTO PROFESSIONALE: Odontotecnico</w:t>
            </w:r>
          </w:p>
          <w:p w:rsidR="00C476A6" w:rsidRPr="00C476A6" w:rsidRDefault="00C476A6" w:rsidP="00C476A6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</w:pPr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87032 </w:t>
            </w:r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  <w:t xml:space="preserve">AMANTEA </w:t>
            </w:r>
            <w:r w:rsidRPr="00C476A6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(CS)</w:t>
            </w:r>
          </w:p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C476A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Pr="00C476A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 0982/41969</w:t>
            </w:r>
          </w:p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C476A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e-mail: </w:t>
            </w:r>
            <w:hyperlink r:id="rId12" w:history="1">
              <w:r w:rsidRPr="00C476A6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</w:rPr>
                <w:t>csis014008@istruzione.it</w:t>
              </w:r>
            </w:hyperlink>
          </w:p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C476A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pec-mail: </w:t>
            </w:r>
            <w:hyperlink r:id="rId13" w:history="1">
              <w:r w:rsidRPr="00C476A6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C476A6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Sito: www.iispoloamantea.gov.it</w:t>
            </w:r>
          </w:p>
          <w:p w:rsidR="00C476A6" w:rsidRPr="00C476A6" w:rsidRDefault="00C476A6" w:rsidP="00C476A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476A6" w:rsidRPr="00C476A6" w:rsidRDefault="00C476A6" w:rsidP="00C476A6">
            <w:pPr>
              <w:spacing w:after="0" w:line="240" w:lineRule="auto"/>
              <w:jc w:val="right"/>
              <w:rPr>
                <w:rFonts w:cs="Calibri"/>
              </w:rPr>
            </w:pPr>
            <w:r w:rsidRPr="00C476A6">
              <w:rPr>
                <w:rFonts w:cs="Calibri"/>
                <w:noProof/>
              </w:rPr>
              <w:drawing>
                <wp:inline distT="0" distB="0" distL="0" distR="0">
                  <wp:extent cx="921385" cy="1016635"/>
                  <wp:effectExtent l="0" t="0" r="0" b="0"/>
                  <wp:docPr id="5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6A6" w:rsidRPr="00C476A6" w:rsidRDefault="00C476A6" w:rsidP="00C476A6">
      <w:pPr>
        <w:jc w:val="center"/>
        <w:rPr>
          <w:rFonts w:ascii="Bookman Old Style" w:hAnsi="Bookman Old Style" w:cs="Calibri"/>
          <w:b/>
          <w:color w:val="0070C0"/>
          <w:szCs w:val="24"/>
        </w:rPr>
      </w:pPr>
      <w:proofErr w:type="spellStart"/>
      <w:r w:rsidRPr="00C476A6">
        <w:rPr>
          <w:rFonts w:ascii="Bookman Old Style" w:hAnsi="Bookman Old Style" w:cs="Calibri"/>
          <w:b/>
          <w:color w:val="0070C0"/>
          <w:szCs w:val="24"/>
        </w:rPr>
        <w:t>▒▒▒▒▒▒▒▒▒▒▒▒▒▒▒▒▒▒▒▒▒▒▒</w:t>
      </w:r>
      <w:proofErr w:type="spellEnd"/>
    </w:p>
    <w:p w:rsidR="00C476A6" w:rsidRPr="00C476A6" w:rsidRDefault="00C476A6" w:rsidP="00C476A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/>
          <w:sz w:val="28"/>
          <w:szCs w:val="28"/>
        </w:rPr>
      </w:pPr>
      <w:r w:rsidRPr="00C476A6">
        <w:rPr>
          <w:rFonts w:ascii="Bookman Old Style" w:hAnsi="Bookman Old Style" w:cs="Calibri"/>
          <w:b/>
          <w:szCs w:val="28"/>
        </w:rPr>
        <w:t xml:space="preserve">AVVISO INTERNO                        </w:t>
      </w:r>
      <w:r w:rsidRPr="00C476A6">
        <w:rPr>
          <w:rFonts w:ascii="Bookman Old Style" w:hAnsi="Bookman Old Style" w:cs="Calibri"/>
          <w:b/>
          <w:szCs w:val="28"/>
        </w:rPr>
        <w:tab/>
      </w:r>
      <w:r w:rsidRPr="00C476A6">
        <w:rPr>
          <w:rFonts w:ascii="Bookman Old Style" w:hAnsi="Bookman Old Style" w:cs="Calibri"/>
          <w:b/>
          <w:szCs w:val="28"/>
        </w:rPr>
        <w:tab/>
        <w:t xml:space="preserve"> </w:t>
      </w:r>
      <w:r w:rsidRPr="00C476A6">
        <w:rPr>
          <w:rFonts w:ascii="Bookman Old Style" w:hAnsi="Bookman Old Style" w:cs="Calibri"/>
          <w:b/>
          <w:sz w:val="28"/>
          <w:szCs w:val="28"/>
        </w:rPr>
        <w:t xml:space="preserve">Amantea,   </w:t>
      </w:r>
      <w:r>
        <w:rPr>
          <w:rFonts w:ascii="Bookman Old Style" w:hAnsi="Bookman Old Style" w:cs="Calibri"/>
          <w:b/>
          <w:sz w:val="28"/>
          <w:szCs w:val="28"/>
        </w:rPr>
        <w:t>14</w:t>
      </w:r>
      <w:r w:rsidRPr="00C476A6">
        <w:rPr>
          <w:rFonts w:ascii="Bookman Old Style" w:hAnsi="Bookman Old Style" w:cs="Calibri"/>
          <w:b/>
          <w:sz w:val="28"/>
          <w:szCs w:val="28"/>
        </w:rPr>
        <w:t>/0</w:t>
      </w:r>
      <w:r>
        <w:rPr>
          <w:rFonts w:ascii="Bookman Old Style" w:hAnsi="Bookman Old Style" w:cs="Calibri"/>
          <w:b/>
          <w:sz w:val="28"/>
          <w:szCs w:val="28"/>
        </w:rPr>
        <w:t>5</w:t>
      </w:r>
      <w:r w:rsidRPr="00C476A6">
        <w:rPr>
          <w:rFonts w:ascii="Bookman Old Style" w:hAnsi="Bookman Old Style" w:cs="Calibri"/>
          <w:b/>
          <w:sz w:val="28"/>
          <w:szCs w:val="28"/>
        </w:rPr>
        <w:t>/2019</w:t>
      </w:r>
    </w:p>
    <w:p w:rsidR="0099568C" w:rsidRDefault="0099568C"/>
    <w:p w:rsidR="00424801" w:rsidRPr="00C476A6" w:rsidRDefault="00424801" w:rsidP="00C476A6">
      <w:pPr>
        <w:pStyle w:val="Paragrafoelenco"/>
        <w:numPr>
          <w:ilvl w:val="0"/>
          <w:numId w:val="2"/>
        </w:numPr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>Viste le normative di comparto</w:t>
      </w:r>
    </w:p>
    <w:p w:rsidR="00424801" w:rsidRPr="00C476A6" w:rsidRDefault="00424801" w:rsidP="00C476A6">
      <w:pPr>
        <w:pStyle w:val="Paragrafoelenco"/>
        <w:numPr>
          <w:ilvl w:val="0"/>
          <w:numId w:val="2"/>
        </w:numPr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 xml:space="preserve">Visto il piano annuale approvato </w:t>
      </w:r>
    </w:p>
    <w:p w:rsidR="00424801" w:rsidRPr="00C476A6" w:rsidRDefault="00424801" w:rsidP="00C476A6">
      <w:pPr>
        <w:pStyle w:val="Paragrafoelenco"/>
        <w:numPr>
          <w:ilvl w:val="0"/>
          <w:numId w:val="2"/>
        </w:numPr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 xml:space="preserve">Considerate le nuove procedure previste per gli esami di stato dal </w:t>
      </w:r>
      <w:proofErr w:type="spellStart"/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>DLs</w:t>
      </w:r>
      <w:proofErr w:type="spellEnd"/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 xml:space="preserve"> 52/2017 e l’O.M. 205/19</w:t>
      </w:r>
    </w:p>
    <w:p w:rsidR="00424801" w:rsidRPr="00C476A6" w:rsidRDefault="00424801" w:rsidP="00C476A6">
      <w:pPr>
        <w:pStyle w:val="Paragrafoelenco"/>
        <w:numPr>
          <w:ilvl w:val="0"/>
          <w:numId w:val="2"/>
        </w:numPr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>Tenuto conto delle indicazioni fornite negli incontri formativi previsti dagli organi territoriali superiori</w:t>
      </w:r>
    </w:p>
    <w:p w:rsidR="00424801" w:rsidRPr="00C476A6" w:rsidRDefault="00424801" w:rsidP="00C476A6">
      <w:pPr>
        <w:pStyle w:val="Paragrafoelenco"/>
        <w:numPr>
          <w:ilvl w:val="0"/>
          <w:numId w:val="2"/>
        </w:numPr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>Tenuto conto delle indicazioni fornite nelle sedi collegiali interne p</w:t>
      </w:r>
    </w:p>
    <w:p w:rsidR="00C476A6" w:rsidRDefault="00C476A6" w:rsidP="00C476A6">
      <w:pPr>
        <w:jc w:val="center"/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>IL DIRIGENTE SCOLASTICO</w:t>
      </w:r>
    </w:p>
    <w:p w:rsidR="00424801" w:rsidRPr="00C476A6" w:rsidRDefault="00424801">
      <w:pPr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>convoca i consigli delle classi quinte per l’Approvazione del Documento  del 15 maggio con il seguente calendario</w:t>
      </w:r>
    </w:p>
    <w:p w:rsidR="00424801" w:rsidRPr="00C476A6" w:rsidRDefault="00424801">
      <w:pPr>
        <w:rPr>
          <w:rFonts w:ascii="Bookman Old Style" w:eastAsiaTheme="minorEastAsia" w:hAnsi="Bookman Old Style" w:cs="Bookman Old Style"/>
          <w:b/>
          <w:bCs/>
          <w:szCs w:val="28"/>
        </w:rPr>
      </w:pPr>
      <w:r w:rsidRPr="00C476A6">
        <w:rPr>
          <w:rFonts w:ascii="Bookman Old Style" w:eastAsiaTheme="minorEastAsia" w:hAnsi="Bookman Old Style" w:cs="Bookman Old Style"/>
          <w:b/>
          <w:bCs/>
          <w:szCs w:val="28"/>
        </w:rPr>
        <w:t xml:space="preserve">Si ricorda che nell’elaborazione si è tenuti al rispetto delle norme sulla privacy come esplicitato  nelle Linee guida fornite dal Garante per la protezione dei dati personali.  </w:t>
      </w:r>
    </w:p>
    <w:tbl>
      <w:tblPr>
        <w:tblStyle w:val="Grigliatabella"/>
        <w:tblW w:w="0" w:type="auto"/>
        <w:tblLook w:val="04A0"/>
      </w:tblPr>
      <w:tblGrid>
        <w:gridCol w:w="3652"/>
        <w:gridCol w:w="6126"/>
      </w:tblGrid>
      <w:tr w:rsidR="00424801" w:rsidRPr="00C476A6" w:rsidTr="00424801">
        <w:tc>
          <w:tcPr>
            <w:tcW w:w="3652" w:type="dxa"/>
          </w:tcPr>
          <w:p w:rsidR="00424801" w:rsidRPr="00C476A6" w:rsidRDefault="00424801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>Data Orario Mercoledì 15/05/2019</w:t>
            </w:r>
          </w:p>
        </w:tc>
        <w:tc>
          <w:tcPr>
            <w:tcW w:w="6126" w:type="dxa"/>
          </w:tcPr>
          <w:p w:rsidR="00424801" w:rsidRPr="00C476A6" w:rsidRDefault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>
              <w:rPr>
                <w:rFonts w:ascii="Times New Roman" w:hAnsi="Times New Roman"/>
                <w:b/>
                <w:sz w:val="20"/>
                <w:lang w:bidi="he-IL"/>
              </w:rPr>
              <w:t>CLASSI</w:t>
            </w:r>
          </w:p>
        </w:tc>
      </w:tr>
      <w:tr w:rsidR="00424801" w:rsidRPr="00C476A6" w:rsidTr="00424801">
        <w:tc>
          <w:tcPr>
            <w:tcW w:w="3652" w:type="dxa"/>
          </w:tcPr>
          <w:p w:rsidR="00424801" w:rsidRPr="00C476A6" w:rsidRDefault="00424801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>13:00 - 13,15</w:t>
            </w:r>
          </w:p>
        </w:tc>
        <w:tc>
          <w:tcPr>
            <w:tcW w:w="6126" w:type="dxa"/>
          </w:tcPr>
          <w:p w:rsidR="00424801" w:rsidRPr="00C476A6" w:rsidRDefault="00C476A6" w:rsidP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</w:rPr>
              <w:t>5 A serale – 5 D</w:t>
            </w: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 xml:space="preserve"> - </w:t>
            </w:r>
            <w:r w:rsidRPr="00C476A6">
              <w:rPr>
                <w:rFonts w:ascii="Times New Roman" w:hAnsi="Times New Roman"/>
                <w:b/>
              </w:rPr>
              <w:t>5BT</w:t>
            </w:r>
          </w:p>
        </w:tc>
      </w:tr>
      <w:tr w:rsidR="00424801" w:rsidRPr="00C476A6" w:rsidTr="00424801">
        <w:tc>
          <w:tcPr>
            <w:tcW w:w="3652" w:type="dxa"/>
          </w:tcPr>
          <w:p w:rsidR="00424801" w:rsidRPr="00C476A6" w:rsidRDefault="00424801" w:rsidP="00303FE1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 xml:space="preserve">13,15 - </w:t>
            </w: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>13/30</w:t>
            </w:r>
          </w:p>
        </w:tc>
        <w:tc>
          <w:tcPr>
            <w:tcW w:w="6126" w:type="dxa"/>
          </w:tcPr>
          <w:p w:rsidR="00424801" w:rsidRPr="00C476A6" w:rsidRDefault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</w:rPr>
              <w:t>5C</w:t>
            </w:r>
            <w:r w:rsidRPr="00C476A6">
              <w:rPr>
                <w:rFonts w:ascii="Times New Roman" w:hAnsi="Times New Roman"/>
                <w:b/>
              </w:rPr>
              <w:t xml:space="preserve"> - </w:t>
            </w:r>
            <w:r w:rsidRPr="00C476A6">
              <w:rPr>
                <w:rFonts w:ascii="Times New Roman" w:hAnsi="Times New Roman"/>
                <w:b/>
              </w:rPr>
              <w:t>5P</w:t>
            </w:r>
          </w:p>
        </w:tc>
      </w:tr>
      <w:tr w:rsidR="00424801" w:rsidRPr="00C476A6" w:rsidTr="00424801">
        <w:tc>
          <w:tcPr>
            <w:tcW w:w="3652" w:type="dxa"/>
          </w:tcPr>
          <w:p w:rsidR="00424801" w:rsidRPr="00C476A6" w:rsidRDefault="00424801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>13:30 – 13,45</w:t>
            </w:r>
          </w:p>
        </w:tc>
        <w:tc>
          <w:tcPr>
            <w:tcW w:w="6126" w:type="dxa"/>
          </w:tcPr>
          <w:p w:rsidR="00424801" w:rsidRPr="00C476A6" w:rsidRDefault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</w:rPr>
              <w:t>5</w:t>
            </w:r>
            <w:r w:rsidRPr="00C476A6">
              <w:rPr>
                <w:rFonts w:ascii="Times New Roman" w:hAnsi="Times New Roman"/>
                <w:b/>
              </w:rPr>
              <w:t xml:space="preserve"> O- </w:t>
            </w:r>
            <w:r w:rsidRPr="00C476A6">
              <w:rPr>
                <w:rFonts w:ascii="Times New Roman" w:hAnsi="Times New Roman"/>
                <w:b/>
              </w:rPr>
              <w:t>5BC</w:t>
            </w:r>
          </w:p>
        </w:tc>
      </w:tr>
      <w:tr w:rsidR="00C476A6" w:rsidRPr="00C476A6" w:rsidTr="00853BF1">
        <w:tc>
          <w:tcPr>
            <w:tcW w:w="3652" w:type="dxa"/>
          </w:tcPr>
          <w:p w:rsidR="00C476A6" w:rsidRPr="00C476A6" w:rsidRDefault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>13:45 – 14,00</w:t>
            </w:r>
          </w:p>
        </w:tc>
        <w:tc>
          <w:tcPr>
            <w:tcW w:w="6126" w:type="dxa"/>
            <w:vAlign w:val="center"/>
          </w:tcPr>
          <w:p w:rsidR="00C476A6" w:rsidRPr="00C476A6" w:rsidRDefault="00C476A6" w:rsidP="00214B1B">
            <w:pPr>
              <w:rPr>
                <w:rFonts w:ascii="Times New Roman" w:hAnsi="Times New Roman"/>
                <w:b/>
                <w:highlight w:val="yellow"/>
                <w:lang w:bidi="he-IL"/>
              </w:rPr>
            </w:pPr>
            <w:r w:rsidRPr="00C476A6">
              <w:rPr>
                <w:rFonts w:ascii="Times New Roman" w:hAnsi="Times New Roman"/>
                <w:b/>
              </w:rPr>
              <w:t>5B</w:t>
            </w:r>
            <w:r w:rsidRPr="00C476A6">
              <w:rPr>
                <w:rFonts w:ascii="Times New Roman" w:hAnsi="Times New Roman"/>
                <w:b/>
              </w:rPr>
              <w:t xml:space="preserve"> - </w:t>
            </w:r>
            <w:r w:rsidRPr="00C476A6">
              <w:rPr>
                <w:rFonts w:ascii="Times New Roman" w:hAnsi="Times New Roman"/>
                <w:b/>
              </w:rPr>
              <w:t>5AT</w:t>
            </w:r>
          </w:p>
        </w:tc>
      </w:tr>
      <w:tr w:rsidR="00C476A6" w:rsidRPr="00C476A6" w:rsidTr="00424801">
        <w:tc>
          <w:tcPr>
            <w:tcW w:w="3652" w:type="dxa"/>
          </w:tcPr>
          <w:p w:rsidR="00C476A6" w:rsidRPr="00C476A6" w:rsidRDefault="00C476A6" w:rsidP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>14,00 -14,15</w:t>
            </w:r>
          </w:p>
        </w:tc>
        <w:tc>
          <w:tcPr>
            <w:tcW w:w="6126" w:type="dxa"/>
          </w:tcPr>
          <w:p w:rsidR="00C476A6" w:rsidRPr="00C476A6" w:rsidRDefault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</w:rPr>
              <w:t>5M</w:t>
            </w:r>
            <w:r w:rsidRPr="00C476A6">
              <w:rPr>
                <w:rFonts w:ascii="Times New Roman" w:hAnsi="Times New Roman"/>
                <w:b/>
              </w:rPr>
              <w:t xml:space="preserve"> - </w:t>
            </w:r>
            <w:r w:rsidRPr="00C476A6">
              <w:rPr>
                <w:rFonts w:ascii="Times New Roman" w:hAnsi="Times New Roman"/>
                <w:b/>
              </w:rPr>
              <w:t>5AC</w:t>
            </w:r>
          </w:p>
        </w:tc>
      </w:tr>
      <w:tr w:rsidR="00C476A6" w:rsidRPr="00C476A6" w:rsidTr="00424801">
        <w:tc>
          <w:tcPr>
            <w:tcW w:w="3652" w:type="dxa"/>
          </w:tcPr>
          <w:p w:rsidR="00C476A6" w:rsidRPr="00C476A6" w:rsidRDefault="00C476A6">
            <w:pPr>
              <w:rPr>
                <w:rFonts w:ascii="Times New Roman" w:hAnsi="Times New Roman"/>
                <w:b/>
                <w:sz w:val="20"/>
                <w:lang w:bidi="he-IL"/>
              </w:rPr>
            </w:pPr>
            <w:r w:rsidRPr="00C476A6">
              <w:rPr>
                <w:rFonts w:ascii="Times New Roman" w:hAnsi="Times New Roman"/>
                <w:b/>
                <w:sz w:val="20"/>
                <w:lang w:bidi="he-IL"/>
              </w:rPr>
              <w:t>14,15 -14,30</w:t>
            </w:r>
          </w:p>
        </w:tc>
        <w:tc>
          <w:tcPr>
            <w:tcW w:w="6126" w:type="dxa"/>
          </w:tcPr>
          <w:p w:rsidR="00C476A6" w:rsidRPr="00C476A6" w:rsidRDefault="00C476A6">
            <w:pPr>
              <w:rPr>
                <w:rFonts w:ascii="Times New Roman" w:hAnsi="Times New Roman"/>
                <w:b/>
                <w:color w:val="FF0000"/>
              </w:rPr>
            </w:pPr>
            <w:r w:rsidRPr="00C476A6">
              <w:rPr>
                <w:rFonts w:ascii="Times New Roman" w:hAnsi="Times New Roman"/>
                <w:b/>
                <w:color w:val="FF0000"/>
              </w:rPr>
              <w:t>5A</w:t>
            </w:r>
          </w:p>
        </w:tc>
      </w:tr>
    </w:tbl>
    <w:p w:rsidR="00424801" w:rsidRDefault="00424801">
      <w:pPr>
        <w:rPr>
          <w:rFonts w:ascii="Times New Roman" w:hAnsi="Times New Roman"/>
          <w:sz w:val="20"/>
          <w:lang w:bidi="he-IL"/>
        </w:rPr>
      </w:pPr>
    </w:p>
    <w:p w:rsidR="00424801" w:rsidRDefault="00424801"/>
    <w:p w:rsidR="00424801" w:rsidRDefault="00424801"/>
    <w:sectPr w:rsidR="00424801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AFF"/>
    <w:multiLevelType w:val="hybridMultilevel"/>
    <w:tmpl w:val="09241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E0400"/>
    <w:multiLevelType w:val="hybridMultilevel"/>
    <w:tmpl w:val="63AAE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24801"/>
    <w:rsid w:val="002F72AD"/>
    <w:rsid w:val="00382C51"/>
    <w:rsid w:val="00424801"/>
    <w:rsid w:val="004B47DE"/>
    <w:rsid w:val="00601926"/>
    <w:rsid w:val="006B1972"/>
    <w:rsid w:val="00744522"/>
    <w:rsid w:val="00760CCF"/>
    <w:rsid w:val="00866CCA"/>
    <w:rsid w:val="0099568C"/>
    <w:rsid w:val="00A06FCD"/>
    <w:rsid w:val="00C476A6"/>
    <w:rsid w:val="00F6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80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6A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47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1</cp:revision>
  <dcterms:created xsi:type="dcterms:W3CDTF">2019-05-14T10:49:00Z</dcterms:created>
  <dcterms:modified xsi:type="dcterms:W3CDTF">2019-05-14T11:08:00Z</dcterms:modified>
</cp:coreProperties>
</file>